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20EF" w14:textId="77777777" w:rsidR="006F43F5" w:rsidRDefault="006F43F5" w:rsidP="006F43F5">
      <w:pPr>
        <w:pStyle w:val="NormalWeb"/>
        <w:spacing w:before="240" w:beforeAutospacing="0" w:after="45" w:afterAutospacing="0" w:line="336" w:lineRule="atLeast"/>
        <w:rPr>
          <w:lang w:val="en-SI"/>
        </w:rPr>
      </w:pPr>
      <w:r>
        <w:rPr>
          <w:lang w:val="en-SI"/>
        </w:rPr>
        <w:fldChar w:fldCharType="begin"/>
      </w:r>
      <w:r>
        <w:rPr>
          <w:lang w:val="en-SI"/>
        </w:rPr>
        <w:instrText xml:space="preserve"> HYPERLINK "http://feedproxy.google.com/~r/acthompson/QHDV/~3/7KtVAvxJc4c/how-many-ways-to-make-dollar.html?utm_source=feedburner&amp;utm_medium=email" </w:instrText>
      </w:r>
      <w:r>
        <w:rPr>
          <w:lang w:val="en-SI"/>
        </w:rPr>
        <w:fldChar w:fldCharType="separate"/>
      </w:r>
      <w:r>
        <w:rPr>
          <w:rStyle w:val="Hyperlink"/>
          <w:rFonts w:ascii="Arial" w:hAnsi="Arial" w:cs="Arial"/>
          <w:b/>
          <w:bCs/>
          <w:color w:val="000099"/>
          <w:sz w:val="27"/>
          <w:szCs w:val="27"/>
          <w:lang w:val="en-SI"/>
        </w:rPr>
        <w:t>How Many Ways to Make a Dollar</w:t>
      </w:r>
      <w:r>
        <w:rPr>
          <w:lang w:val="en-SI"/>
        </w:rPr>
        <w:fldChar w:fldCharType="end"/>
      </w:r>
      <w:bookmarkStart w:id="0" w:name="1"/>
      <w:bookmarkEnd w:id="0"/>
      <w:r>
        <w:rPr>
          <w:lang w:val="en-SI"/>
        </w:rPr>
        <w:t xml:space="preserve"> </w:t>
      </w:r>
    </w:p>
    <w:p w14:paraId="4B472EDE" w14:textId="77777777" w:rsidR="006F43F5" w:rsidRDefault="006F43F5" w:rsidP="006F43F5">
      <w:pPr>
        <w:pStyle w:val="NormalWeb"/>
        <w:spacing w:before="135" w:beforeAutospacing="0" w:after="45" w:afterAutospacing="0" w:line="336" w:lineRule="auto"/>
        <w:rPr>
          <w:rFonts w:ascii="Georgia" w:hAnsi="Georgia"/>
          <w:color w:val="555555"/>
          <w:sz w:val="20"/>
          <w:szCs w:val="20"/>
          <w:lang w:val="en-SI"/>
        </w:rPr>
      </w:pPr>
      <w:r>
        <w:rPr>
          <w:rFonts w:ascii="Georgia" w:hAnsi="Georgia"/>
          <w:color w:val="555555"/>
          <w:sz w:val="20"/>
          <w:szCs w:val="20"/>
          <w:lang w:val="en-SI"/>
        </w:rPr>
        <w:t>Posted: 04 Nov 2021 04:37 PM PDT</w:t>
      </w:r>
    </w:p>
    <w:p w14:paraId="04DDD46B" w14:textId="77777777" w:rsidR="006F43F5" w:rsidRDefault="006F43F5" w:rsidP="006F43F5">
      <w:pPr>
        <w:pStyle w:val="NormalWeb"/>
        <w:spacing w:line="336" w:lineRule="auto"/>
        <w:rPr>
          <w:rFonts w:ascii="Georgia" w:hAnsi="Georgia"/>
          <w:color w:val="000000"/>
          <w:sz w:val="20"/>
          <w:szCs w:val="20"/>
          <w:lang w:val="en-SI"/>
        </w:rPr>
      </w:pPr>
      <w:r>
        <w:rPr>
          <w:rFonts w:ascii="Georgia" w:hAnsi="Georgia"/>
          <w:color w:val="000000"/>
          <w:sz w:val="20"/>
          <w:szCs w:val="20"/>
          <w:lang w:val="en-SI"/>
        </w:rPr>
        <w:t>I ran into a reminder of an interesting programming problem the other day. One I meant to use with students but never did. Other teachers I know do use it. Simply pot, how many possible combinations of coins are there that add up to a dollar. It’s easily solved with a set of nested loops like the ones below.</w:t>
      </w:r>
    </w:p>
    <w:p w14:paraId="4D2AB136" w14:textId="77777777" w:rsidR="006F43F5" w:rsidRDefault="006F43F5" w:rsidP="006F43F5">
      <w:pPr>
        <w:pStyle w:val="NormalWeb"/>
        <w:spacing w:line="336" w:lineRule="auto"/>
        <w:rPr>
          <w:rFonts w:ascii="Georgia" w:hAnsi="Georgia"/>
          <w:color w:val="000000"/>
          <w:sz w:val="20"/>
          <w:szCs w:val="20"/>
          <w:lang w:val="en-SI"/>
        </w:rPr>
      </w:pPr>
      <w:r>
        <w:rPr>
          <w:rFonts w:ascii="Courier New" w:hAnsi="Courier New" w:cs="Courier New"/>
          <w:color w:val="000000"/>
          <w:sz w:val="20"/>
          <w:szCs w:val="20"/>
          <w:lang w:val="en-SI"/>
        </w:rPr>
        <w:t xml:space="preserve">int count =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lang w:val="en-SI"/>
        </w:rPr>
        <w:t>0;</w:t>
      </w:r>
      <w:proofErr w:type="gramEnd"/>
    </w:p>
    <w:p w14:paraId="79DD4220" w14:textId="77777777" w:rsidR="006F43F5" w:rsidRDefault="006F43F5" w:rsidP="006F43F5">
      <w:pPr>
        <w:pStyle w:val="NormalWeb"/>
        <w:spacing w:line="336" w:lineRule="auto"/>
        <w:rPr>
          <w:rFonts w:ascii="Georgia" w:hAnsi="Georgia"/>
          <w:color w:val="000000"/>
          <w:sz w:val="20"/>
          <w:szCs w:val="20"/>
          <w:lang w:val="en-SI"/>
        </w:rPr>
      </w:pPr>
      <w:r>
        <w:rPr>
          <w:rFonts w:ascii="Courier New" w:hAnsi="Courier New" w:cs="Courier New"/>
          <w:color w:val="000000"/>
          <w:sz w:val="20"/>
          <w:szCs w:val="20"/>
          <w:lang w:val="en-SI"/>
        </w:rPr>
        <w:t>for (int halves = 0; halves &lt;= 2; halves++)</w:t>
      </w:r>
      <w:r>
        <w:rPr>
          <w:rFonts w:ascii="Courier New" w:hAnsi="Courier New" w:cs="Courier New"/>
          <w:color w:val="000000"/>
          <w:sz w:val="20"/>
          <w:szCs w:val="20"/>
          <w:lang w:val="en-SI"/>
        </w:rPr>
        <w:br/>
        <w:t>{</w:t>
      </w:r>
      <w:r>
        <w:rPr>
          <w:rFonts w:ascii="Courier New" w:hAnsi="Courier New" w:cs="Courier New"/>
          <w:color w:val="000000"/>
          <w:sz w:val="20"/>
          <w:szCs w:val="20"/>
          <w:lang w:val="en-SI"/>
        </w:rPr>
        <w:br/>
        <w:t>     for (int quarter = 0; quarter &lt;= 4; quarter++)</w:t>
      </w:r>
      <w:r>
        <w:rPr>
          <w:rFonts w:ascii="Courier New" w:hAnsi="Courier New" w:cs="Courier New"/>
          <w:color w:val="000000"/>
          <w:sz w:val="20"/>
          <w:szCs w:val="20"/>
          <w:lang w:val="en-SI"/>
        </w:rPr>
        <w:br/>
        <w:t>     {</w:t>
      </w:r>
      <w:r>
        <w:rPr>
          <w:rFonts w:ascii="Courier New" w:hAnsi="Courier New" w:cs="Courier New"/>
          <w:color w:val="000000"/>
          <w:sz w:val="20"/>
          <w:szCs w:val="20"/>
          <w:lang w:val="en-SI"/>
        </w:rPr>
        <w:br/>
        <w:t>         for (int dimes = 0; dimes &lt;= 10; dimes++)</w:t>
      </w:r>
      <w:r>
        <w:rPr>
          <w:rFonts w:ascii="Courier New" w:hAnsi="Courier New" w:cs="Courier New"/>
          <w:color w:val="000000"/>
          <w:sz w:val="20"/>
          <w:szCs w:val="20"/>
          <w:lang w:val="en-SI"/>
        </w:rPr>
        <w:br/>
        <w:t>         {</w:t>
      </w:r>
      <w:r>
        <w:rPr>
          <w:rFonts w:ascii="Courier New" w:hAnsi="Courier New" w:cs="Courier New"/>
          <w:color w:val="000000"/>
          <w:sz w:val="20"/>
          <w:szCs w:val="20"/>
          <w:lang w:val="en-SI"/>
        </w:rPr>
        <w:br/>
        <w:t>             for (int nickels = 0; nickels &lt;= 20; nickels++)</w:t>
      </w:r>
      <w:r>
        <w:rPr>
          <w:rFonts w:ascii="Courier New" w:hAnsi="Courier New" w:cs="Courier New"/>
          <w:color w:val="000000"/>
          <w:sz w:val="20"/>
          <w:szCs w:val="20"/>
          <w:lang w:val="en-SI"/>
        </w:rPr>
        <w:br/>
        <w:t>             {</w:t>
      </w:r>
      <w:r>
        <w:rPr>
          <w:rFonts w:ascii="Courier New" w:hAnsi="Courier New" w:cs="Courier New"/>
          <w:color w:val="000000"/>
          <w:sz w:val="20"/>
          <w:szCs w:val="20"/>
          <w:lang w:val="en-SI"/>
        </w:rPr>
        <w:br/>
        <w:t>                 for (int penny = 0; penny &lt;= 100; penny++)</w:t>
      </w:r>
      <w:r>
        <w:rPr>
          <w:rFonts w:ascii="Courier New" w:hAnsi="Courier New" w:cs="Courier New"/>
          <w:color w:val="000000"/>
          <w:sz w:val="20"/>
          <w:szCs w:val="20"/>
          <w:lang w:val="en-SI"/>
        </w:rPr>
        <w:br/>
        <w:t>                 {</w:t>
      </w:r>
      <w:r>
        <w:rPr>
          <w:rFonts w:ascii="Courier New" w:hAnsi="Courier New" w:cs="Courier New"/>
          <w:color w:val="000000"/>
          <w:sz w:val="20"/>
          <w:szCs w:val="20"/>
          <w:lang w:val="en-SI"/>
        </w:rPr>
        <w:br/>
        <w:t>                     int value = halves * 50 + quarter * 25 + dimes * 10 + nickels * 5 + penny;</w:t>
      </w:r>
      <w:r>
        <w:rPr>
          <w:rFonts w:ascii="Courier New" w:hAnsi="Courier New" w:cs="Courier New"/>
          <w:color w:val="000000"/>
          <w:sz w:val="20"/>
          <w:szCs w:val="20"/>
          <w:lang w:val="en-SI"/>
        </w:rPr>
        <w:br/>
        <w:t>                     if (value == 100)</w:t>
      </w:r>
      <w:r>
        <w:rPr>
          <w:rFonts w:ascii="Courier New" w:hAnsi="Courier New" w:cs="Courier New"/>
          <w:color w:val="000000"/>
          <w:sz w:val="20"/>
          <w:szCs w:val="20"/>
          <w:lang w:val="en-SI"/>
        </w:rPr>
        <w:br/>
        <w:t>                     {</w:t>
      </w:r>
      <w:r>
        <w:rPr>
          <w:rFonts w:ascii="Courier New" w:hAnsi="Courier New" w:cs="Courier New"/>
          <w:color w:val="000000"/>
          <w:sz w:val="20"/>
          <w:szCs w:val="20"/>
          <w:lang w:val="en-SI"/>
        </w:rPr>
        <w:br/>
        <w:t>                         count++;</w:t>
      </w:r>
      <w:r>
        <w:rPr>
          <w:rFonts w:ascii="Courier New" w:hAnsi="Courier New" w:cs="Courier New"/>
          <w:color w:val="000000"/>
          <w:sz w:val="20"/>
          <w:szCs w:val="20"/>
          <w:lang w:val="en-SI"/>
        </w:rPr>
        <w:br/>
        <w:t>                     }</w:t>
      </w:r>
      <w:r>
        <w:rPr>
          <w:rFonts w:ascii="Courier New" w:hAnsi="Courier New" w:cs="Courier New"/>
          <w:color w:val="000000"/>
          <w:sz w:val="20"/>
          <w:szCs w:val="20"/>
          <w:lang w:val="en-SI"/>
        </w:rPr>
        <w:br/>
        <w:t>                 }</w:t>
      </w:r>
      <w:r>
        <w:rPr>
          <w:rFonts w:ascii="Courier New" w:hAnsi="Courier New" w:cs="Courier New"/>
          <w:color w:val="000000"/>
          <w:sz w:val="20"/>
          <w:szCs w:val="20"/>
          <w:lang w:val="en-SI"/>
        </w:rPr>
        <w:br/>
        <w:t>             }</w:t>
      </w:r>
      <w:r>
        <w:rPr>
          <w:rFonts w:ascii="Courier New" w:hAnsi="Courier New" w:cs="Courier New"/>
          <w:color w:val="000000"/>
          <w:sz w:val="20"/>
          <w:szCs w:val="20"/>
          <w:lang w:val="en-SI"/>
        </w:rPr>
        <w:br/>
        <w:t>         }</w:t>
      </w:r>
      <w:r>
        <w:rPr>
          <w:rFonts w:ascii="Courier New" w:hAnsi="Courier New" w:cs="Courier New"/>
          <w:color w:val="000000"/>
          <w:sz w:val="20"/>
          <w:szCs w:val="20"/>
          <w:lang w:val="en-SI"/>
        </w:rPr>
        <w:br/>
        <w:t>     }</w:t>
      </w:r>
      <w:r>
        <w:rPr>
          <w:rFonts w:ascii="Courier New" w:hAnsi="Courier New" w:cs="Courier New"/>
          <w:color w:val="000000"/>
          <w:sz w:val="20"/>
          <w:szCs w:val="20"/>
          <w:lang w:val="en-SI"/>
        </w:rPr>
        <w:br/>
        <w:t>}</w:t>
      </w:r>
      <w:r>
        <w:rPr>
          <w:rFonts w:ascii="Courier New" w:hAnsi="Courier New" w:cs="Courier New"/>
          <w:color w:val="000000"/>
          <w:sz w:val="20"/>
          <w:szCs w:val="20"/>
          <w:lang w:val="en-SI"/>
        </w:rPr>
        <w:br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SI"/>
        </w:rPr>
        <w:t>Console.WriteLine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SI"/>
        </w:rPr>
        <w:t>(count);</w:t>
      </w:r>
    </w:p>
    <w:p w14:paraId="383EB9D7" w14:textId="77777777" w:rsidR="006F43F5" w:rsidRDefault="006F43F5" w:rsidP="006F43F5">
      <w:pPr>
        <w:pStyle w:val="NormalWeb"/>
        <w:spacing w:line="336" w:lineRule="auto"/>
        <w:rPr>
          <w:rFonts w:ascii="Georgia" w:hAnsi="Georgia"/>
          <w:color w:val="000000"/>
          <w:sz w:val="20"/>
          <w:szCs w:val="20"/>
          <w:lang w:val="en-SI"/>
        </w:rPr>
      </w:pPr>
      <w:r>
        <w:rPr>
          <w:rFonts w:ascii="Georgia" w:hAnsi="Georgia"/>
          <w:color w:val="000000"/>
          <w:sz w:val="20"/>
          <w:szCs w:val="20"/>
          <w:lang w:val="en-SI"/>
        </w:rPr>
        <w:t xml:space="preserve">It’s </w:t>
      </w:r>
      <w:proofErr w:type="gramStart"/>
      <w:r>
        <w:rPr>
          <w:rFonts w:ascii="Georgia" w:hAnsi="Georgia"/>
          <w:color w:val="000000"/>
          <w:sz w:val="20"/>
          <w:szCs w:val="20"/>
          <w:lang w:val="en-SI"/>
        </w:rPr>
        <w:t>pretty straight</w:t>
      </w:r>
      <w:proofErr w:type="gramEnd"/>
      <w:r>
        <w:rPr>
          <w:rFonts w:ascii="Georgia" w:hAnsi="Georgia"/>
          <w:color w:val="000000"/>
          <w:sz w:val="20"/>
          <w:szCs w:val="20"/>
          <w:lang w:val="en-SI"/>
        </w:rPr>
        <w:t xml:space="preserve"> forward. The key thing is understanding what coins there are and what their value it. The code above doesn’t include a dollar coin. Should it? Probably but it depends on the way the problem is specified. </w:t>
      </w:r>
      <w:proofErr w:type="gramStart"/>
      <w:r>
        <w:rPr>
          <w:rFonts w:ascii="Georgia" w:hAnsi="Georgia"/>
          <w:color w:val="000000"/>
          <w:sz w:val="20"/>
          <w:szCs w:val="20"/>
          <w:lang w:val="en-SI"/>
        </w:rPr>
        <w:t>Also</w:t>
      </w:r>
      <w:proofErr w:type="gramEnd"/>
      <w:r>
        <w:rPr>
          <w:rFonts w:ascii="Georgia" w:hAnsi="Georgia"/>
          <w:color w:val="000000"/>
          <w:sz w:val="20"/>
          <w:szCs w:val="20"/>
          <w:lang w:val="en-SI"/>
        </w:rPr>
        <w:t xml:space="preserve"> these are the coins currently being minted. Over the history of the country there have been </w:t>
      </w:r>
      <w:proofErr w:type="gramStart"/>
      <w:r>
        <w:rPr>
          <w:rFonts w:ascii="Georgia" w:hAnsi="Georgia"/>
          <w:color w:val="000000"/>
          <w:sz w:val="20"/>
          <w:szCs w:val="20"/>
          <w:lang w:val="en-SI"/>
        </w:rPr>
        <w:t>a number of</w:t>
      </w:r>
      <w:proofErr w:type="gramEnd"/>
      <w:r>
        <w:rPr>
          <w:rFonts w:ascii="Georgia" w:hAnsi="Georgia"/>
          <w:color w:val="000000"/>
          <w:sz w:val="20"/>
          <w:szCs w:val="20"/>
          <w:lang w:val="en-SI"/>
        </w:rPr>
        <w:t xml:space="preserve"> other coins in circulation</w:t>
      </w:r>
    </w:p>
    <w:p w14:paraId="596C3C74" w14:textId="77777777" w:rsidR="006F43F5" w:rsidRDefault="006F43F5" w:rsidP="006F43F5">
      <w:pPr>
        <w:pStyle w:val="NormalWeb"/>
        <w:spacing w:line="336" w:lineRule="auto"/>
        <w:rPr>
          <w:rFonts w:ascii="Georgia" w:hAnsi="Georgia"/>
          <w:color w:val="000000"/>
          <w:sz w:val="20"/>
          <w:szCs w:val="20"/>
          <w:lang w:val="en-SI"/>
        </w:rPr>
      </w:pPr>
      <w:hyperlink r:id="rId4" w:tgtFrame="_blank" w:history="1">
        <w:r>
          <w:rPr>
            <w:rStyle w:val="Hyperlink"/>
            <w:rFonts w:ascii="Georgia" w:hAnsi="Georgia"/>
            <w:b/>
            <w:bCs/>
            <w:color w:val="000099"/>
            <w:sz w:val="20"/>
            <w:szCs w:val="20"/>
            <w:lang w:val="en-SI"/>
          </w:rPr>
          <w:t>US TREASURY: What denominations of coins are no longer being produced?</w:t>
        </w:r>
      </w:hyperlink>
    </w:p>
    <w:p w14:paraId="285815B1" w14:textId="77777777" w:rsidR="006F43F5" w:rsidRDefault="006F43F5" w:rsidP="006F43F5">
      <w:pPr>
        <w:pStyle w:val="NormalWeb"/>
        <w:spacing w:line="336" w:lineRule="auto"/>
        <w:rPr>
          <w:rFonts w:ascii="Georgia" w:hAnsi="Georgia"/>
          <w:color w:val="000000"/>
          <w:sz w:val="20"/>
          <w:szCs w:val="20"/>
          <w:lang w:val="en-SI"/>
        </w:rPr>
      </w:pPr>
      <w:r>
        <w:rPr>
          <w:rFonts w:ascii="Georgia" w:hAnsi="Georgia"/>
          <w:color w:val="000000"/>
          <w:sz w:val="20"/>
          <w:szCs w:val="20"/>
          <w:lang w:val="en-SI"/>
        </w:rPr>
        <w:t xml:space="preserve">There are quite a few denominations of coins that the United States Mint does not produce any longer for general circulation. They are the half-cent coin, the two-cent coin, the three-cent coin, the half-dime coin (although it was replaced by the five-cent coin), a twenty-cent coins, and the various </w:t>
      </w:r>
      <w:r>
        <w:rPr>
          <w:rFonts w:ascii="Georgia" w:hAnsi="Georgia"/>
          <w:color w:val="000000"/>
          <w:sz w:val="20"/>
          <w:szCs w:val="20"/>
          <w:lang w:val="en-SI"/>
        </w:rPr>
        <w:lastRenderedPageBreak/>
        <w:t>denominations of gold coins. Although the Mint does produce a series of gold bullion coins, these are not intended for circulation.</w:t>
      </w:r>
    </w:p>
    <w:p w14:paraId="56450230" w14:textId="77777777" w:rsidR="006F43F5" w:rsidRDefault="006F43F5" w:rsidP="006F43F5">
      <w:pPr>
        <w:pStyle w:val="NormalWeb"/>
        <w:spacing w:line="336" w:lineRule="auto"/>
        <w:rPr>
          <w:rFonts w:ascii="Georgia" w:hAnsi="Georgia"/>
          <w:color w:val="000000"/>
          <w:sz w:val="20"/>
          <w:szCs w:val="20"/>
          <w:lang w:val="en-SI"/>
        </w:rPr>
      </w:pPr>
      <w:r>
        <w:rPr>
          <w:rFonts w:ascii="Georgia" w:hAnsi="Georgia"/>
          <w:color w:val="000000"/>
          <w:sz w:val="20"/>
          <w:szCs w:val="20"/>
          <w:lang w:val="en-SI"/>
        </w:rPr>
        <w:t>The problem would be more interesting if some of these were allowed. I keep thinking that there must be another way to solve the problem though. I just can’t think of what it might be.</w:t>
      </w:r>
    </w:p>
    <w:p w14:paraId="3071D1F1" w14:textId="77777777" w:rsidR="006F43F5" w:rsidRDefault="006F43F5" w:rsidP="006F43F5">
      <w:pPr>
        <w:spacing w:line="336" w:lineRule="auto"/>
        <w:rPr>
          <w:rFonts w:ascii="Georgia" w:eastAsia="Times New Roman" w:hAnsi="Georgia"/>
          <w:color w:val="000000"/>
          <w:sz w:val="20"/>
          <w:szCs w:val="20"/>
          <w:lang w:val="en-SI"/>
        </w:rPr>
      </w:pPr>
      <w:r>
        <w:rPr>
          <w:rFonts w:ascii="Georgia" w:eastAsia="Times New Roman" w:hAnsi="Georgia"/>
          <w:color w:val="000000"/>
          <w:sz w:val="20"/>
          <w:szCs w:val="20"/>
          <w:lang w:val="en-SI"/>
        </w:rPr>
        <w:t xml:space="preserve">[Edit] </w:t>
      </w:r>
      <w:hyperlink r:id="rId5" w:tgtFrame="_blank" w:history="1">
        <w:r>
          <w:rPr>
            <w:rStyle w:val="Hyperlink"/>
            <w:rFonts w:ascii="Georgia" w:eastAsia="Times New Roman" w:hAnsi="Georgia"/>
            <w:b/>
            <w:bCs/>
            <w:color w:val="000099"/>
            <w:sz w:val="20"/>
            <w:szCs w:val="20"/>
            <w:lang w:val="en-SI"/>
          </w:rPr>
          <w:t>Jeremiah Simmon</w:t>
        </w:r>
      </w:hyperlink>
      <w:r>
        <w:rPr>
          <w:rFonts w:ascii="Georgia" w:eastAsia="Times New Roman" w:hAnsi="Georgia"/>
          <w:color w:val="000000"/>
          <w:sz w:val="20"/>
          <w:szCs w:val="20"/>
          <w:lang w:val="en-SI"/>
        </w:rPr>
        <w:t xml:space="preserve">s shared information about solving this problem using Dynamic Programming. It's more complicated but scales better. </w:t>
      </w:r>
      <w:proofErr w:type="gramStart"/>
      <w:r>
        <w:rPr>
          <w:rFonts w:ascii="Georgia" w:eastAsia="Times New Roman" w:hAnsi="Georgia"/>
          <w:color w:val="000000"/>
          <w:sz w:val="20"/>
          <w:szCs w:val="20"/>
          <w:lang w:val="en-SI"/>
        </w:rPr>
        <w:t>Take a look</w:t>
      </w:r>
      <w:proofErr w:type="gramEnd"/>
      <w:r>
        <w:rPr>
          <w:rFonts w:ascii="Georgia" w:eastAsia="Times New Roman" w:hAnsi="Georgia"/>
          <w:color w:val="000000"/>
          <w:sz w:val="20"/>
          <w:szCs w:val="20"/>
          <w:lang w:val="en-SI"/>
        </w:rPr>
        <w:t xml:space="preserve">. </w:t>
      </w:r>
      <w:hyperlink r:id="rId6" w:tgtFrame="_blank" w:history="1">
        <w:r>
          <w:rPr>
            <w:rStyle w:val="Hyperlink"/>
            <w:rFonts w:ascii="Georgia" w:eastAsia="Times New Roman" w:hAnsi="Georgia"/>
            <w:b/>
            <w:bCs/>
            <w:color w:val="000099"/>
            <w:sz w:val="20"/>
            <w:szCs w:val="20"/>
            <w:lang w:val="en-SI"/>
          </w:rPr>
          <w:t xml:space="preserve">Understanding The Coin Change Problem </w:t>
        </w:r>
        <w:proofErr w:type="gramStart"/>
        <w:r>
          <w:rPr>
            <w:rStyle w:val="Hyperlink"/>
            <w:rFonts w:ascii="Georgia" w:eastAsia="Times New Roman" w:hAnsi="Georgia"/>
            <w:b/>
            <w:bCs/>
            <w:color w:val="000099"/>
            <w:sz w:val="20"/>
            <w:szCs w:val="20"/>
            <w:lang w:val="en-SI"/>
          </w:rPr>
          <w:t>With</w:t>
        </w:r>
        <w:proofErr w:type="gramEnd"/>
        <w:r>
          <w:rPr>
            <w:rStyle w:val="Hyperlink"/>
            <w:rFonts w:ascii="Georgia" w:eastAsia="Times New Roman" w:hAnsi="Georgia"/>
            <w:b/>
            <w:bCs/>
            <w:color w:val="000099"/>
            <w:sz w:val="20"/>
            <w:szCs w:val="20"/>
            <w:lang w:val="en-SI"/>
          </w:rPr>
          <w:t xml:space="preserve"> Dynamic Programming</w:t>
        </w:r>
      </w:hyperlink>
    </w:p>
    <w:p w14:paraId="198FD09D" w14:textId="77777777" w:rsidR="000C09C8" w:rsidRDefault="000C09C8"/>
    <w:sectPr w:rsidR="000C0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F5"/>
    <w:rsid w:val="000C09C8"/>
    <w:rsid w:val="006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16A4AE"/>
  <w15:chartTrackingRefBased/>
  <w15:docId w15:val="{335AE9EF-B275-4442-8B42-8F603904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3F5"/>
    <w:pPr>
      <w:spacing w:after="0" w:line="240" w:lineRule="auto"/>
    </w:pPr>
    <w:rPr>
      <w:rFonts w:ascii="Calibri" w:hAnsi="Calibri" w:cs="Calibri"/>
      <w:lang w:val="en-SI" w:eastAsia="en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3F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F4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eksforgeeks.org/understanding-the-coin-change-problem-with-dynamic-programming/" TargetMode="External"/><Relationship Id="rId5" Type="http://schemas.openxmlformats.org/officeDocument/2006/relationships/hyperlink" Target="https://twitter.com/jtsimmons108" TargetMode="External"/><Relationship Id="rId4" Type="http://schemas.openxmlformats.org/officeDocument/2006/relationships/hyperlink" Target="https://www.treasury.gov/resource-center/faqs/Coins/Pages/denomination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1</cp:revision>
  <dcterms:created xsi:type="dcterms:W3CDTF">2021-11-08T07:07:00Z</dcterms:created>
  <dcterms:modified xsi:type="dcterms:W3CDTF">2021-11-08T07:07:00Z</dcterms:modified>
</cp:coreProperties>
</file>